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938" w:rsidRDefault="00D87BC3" w:rsidP="00D87BC3">
      <w:pPr>
        <w:spacing w:after="0"/>
        <w:jc w:val="both"/>
        <w:rPr>
          <w:rFonts w:ascii="Arial" w:hAnsi="Arial" w:cs="Arial"/>
          <w:b/>
          <w:sz w:val="24"/>
          <w:szCs w:val="24"/>
        </w:rPr>
      </w:pPr>
      <w:r>
        <w:rPr>
          <w:rFonts w:ascii="Arial" w:hAnsi="Arial" w:cs="Arial"/>
          <w:b/>
          <w:sz w:val="24"/>
          <w:szCs w:val="24"/>
        </w:rPr>
        <w:t xml:space="preserve">Meeting of the Full Council </w:t>
      </w:r>
      <w:r w:rsidR="007F285A">
        <w:rPr>
          <w:rFonts w:ascii="Arial" w:hAnsi="Arial" w:cs="Arial"/>
          <w:b/>
          <w:sz w:val="24"/>
          <w:szCs w:val="24"/>
        </w:rPr>
        <w:t>-</w:t>
      </w:r>
      <w:r>
        <w:rPr>
          <w:rFonts w:ascii="Arial" w:hAnsi="Arial" w:cs="Arial"/>
          <w:b/>
          <w:sz w:val="24"/>
          <w:szCs w:val="24"/>
        </w:rPr>
        <w:t xml:space="preserve"> 18 October 2018</w:t>
      </w:r>
    </w:p>
    <w:p w:rsidR="00D87BC3" w:rsidRDefault="00D87BC3" w:rsidP="00D87BC3">
      <w:pPr>
        <w:spacing w:after="0"/>
        <w:jc w:val="both"/>
        <w:rPr>
          <w:rFonts w:ascii="Arial" w:hAnsi="Arial" w:cs="Arial"/>
          <w:b/>
          <w:sz w:val="24"/>
          <w:szCs w:val="24"/>
        </w:rPr>
      </w:pPr>
    </w:p>
    <w:p w:rsidR="00D87BC3" w:rsidRDefault="00D87BC3" w:rsidP="00D87BC3">
      <w:pPr>
        <w:spacing w:after="0"/>
        <w:jc w:val="both"/>
        <w:rPr>
          <w:rFonts w:ascii="Arial" w:hAnsi="Arial" w:cs="Arial"/>
          <w:b/>
          <w:sz w:val="24"/>
          <w:szCs w:val="24"/>
        </w:rPr>
      </w:pPr>
      <w:r>
        <w:rPr>
          <w:rFonts w:ascii="Arial" w:hAnsi="Arial" w:cs="Arial"/>
          <w:b/>
          <w:sz w:val="24"/>
          <w:szCs w:val="24"/>
        </w:rPr>
        <w:t>Report o</w:t>
      </w:r>
      <w:r w:rsidR="00B44A3A">
        <w:rPr>
          <w:rFonts w:ascii="Arial" w:hAnsi="Arial" w:cs="Arial"/>
          <w:b/>
          <w:sz w:val="24"/>
          <w:szCs w:val="24"/>
        </w:rPr>
        <w:t>f</w:t>
      </w:r>
      <w:r>
        <w:rPr>
          <w:rFonts w:ascii="Arial" w:hAnsi="Arial" w:cs="Arial"/>
          <w:b/>
          <w:sz w:val="24"/>
          <w:szCs w:val="24"/>
        </w:rPr>
        <w:t xml:space="preserve"> the Lancashire Health and Wellbeing Board meeting held on 18 September 2018</w:t>
      </w:r>
    </w:p>
    <w:p w:rsidR="00B44A3A" w:rsidRDefault="00B44A3A" w:rsidP="00D87BC3">
      <w:pPr>
        <w:spacing w:after="0"/>
        <w:jc w:val="both"/>
        <w:rPr>
          <w:rFonts w:ascii="Arial" w:hAnsi="Arial" w:cs="Arial"/>
          <w:b/>
          <w:sz w:val="24"/>
          <w:szCs w:val="24"/>
        </w:rPr>
      </w:pPr>
    </w:p>
    <w:p w:rsidR="00D87BC3" w:rsidRDefault="00D87BC3" w:rsidP="00D87BC3">
      <w:pPr>
        <w:spacing w:after="0"/>
        <w:jc w:val="both"/>
        <w:rPr>
          <w:rFonts w:ascii="Arial" w:hAnsi="Arial" w:cs="Arial"/>
          <w:b/>
          <w:sz w:val="24"/>
          <w:szCs w:val="24"/>
        </w:rPr>
      </w:pPr>
      <w:r>
        <w:rPr>
          <w:rFonts w:ascii="Arial" w:hAnsi="Arial" w:cs="Arial"/>
          <w:b/>
          <w:sz w:val="24"/>
          <w:szCs w:val="24"/>
        </w:rPr>
        <w:t>Chair:</w:t>
      </w:r>
      <w:r>
        <w:rPr>
          <w:rFonts w:ascii="Arial" w:hAnsi="Arial" w:cs="Arial"/>
          <w:b/>
          <w:sz w:val="24"/>
          <w:szCs w:val="24"/>
        </w:rPr>
        <w:tab/>
        <w:t>County Councillor Shaun Turner</w:t>
      </w:r>
    </w:p>
    <w:p w:rsidR="00D87BC3" w:rsidRDefault="00D87BC3" w:rsidP="00D87BC3">
      <w:pPr>
        <w:spacing w:after="0"/>
        <w:jc w:val="both"/>
        <w:rPr>
          <w:rFonts w:ascii="Arial" w:hAnsi="Arial" w:cs="Arial"/>
          <w:b/>
          <w:sz w:val="24"/>
          <w:szCs w:val="24"/>
        </w:rPr>
      </w:pPr>
    </w:p>
    <w:p w:rsidR="00D87BC3" w:rsidRDefault="00D87BC3" w:rsidP="00D87BC3">
      <w:pPr>
        <w:spacing w:after="0"/>
        <w:jc w:val="both"/>
        <w:rPr>
          <w:rFonts w:ascii="Arial" w:hAnsi="Arial" w:cs="Arial"/>
          <w:sz w:val="24"/>
          <w:szCs w:val="24"/>
        </w:rPr>
      </w:pPr>
      <w:r>
        <w:rPr>
          <w:rFonts w:ascii="Arial" w:hAnsi="Arial" w:cs="Arial"/>
          <w:sz w:val="24"/>
          <w:szCs w:val="24"/>
        </w:rPr>
        <w:t>The agenda and minutes of the meeting may be viewed on the county council's website site via the following link:</w:t>
      </w:r>
    </w:p>
    <w:p w:rsidR="00D87BC3" w:rsidRDefault="00D87BC3" w:rsidP="00D87BC3">
      <w:pPr>
        <w:spacing w:after="0"/>
        <w:jc w:val="both"/>
        <w:rPr>
          <w:rFonts w:ascii="Arial" w:hAnsi="Arial" w:cs="Arial"/>
          <w:sz w:val="24"/>
          <w:szCs w:val="24"/>
        </w:rPr>
      </w:pPr>
    </w:p>
    <w:p w:rsidR="00D87BC3" w:rsidRDefault="00B44A3A" w:rsidP="00D87BC3">
      <w:pPr>
        <w:spacing w:after="0"/>
        <w:jc w:val="both"/>
        <w:rPr>
          <w:rFonts w:ascii="Arial" w:hAnsi="Arial" w:cs="Arial"/>
          <w:sz w:val="24"/>
          <w:szCs w:val="24"/>
        </w:rPr>
      </w:pPr>
      <w:hyperlink r:id="rId5" w:history="1">
        <w:r w:rsidR="00D87BC3" w:rsidRPr="00D87BC3">
          <w:rPr>
            <w:rStyle w:val="Hyperlink"/>
            <w:rFonts w:ascii="Arial" w:hAnsi="Arial" w:cs="Arial"/>
            <w:sz w:val="24"/>
            <w:szCs w:val="24"/>
          </w:rPr>
          <w:t>Lancashire Health and Wellbeing Board</w:t>
        </w:r>
      </w:hyperlink>
    </w:p>
    <w:p w:rsidR="00270F10" w:rsidRDefault="00270F10" w:rsidP="00D87BC3">
      <w:pPr>
        <w:spacing w:after="0"/>
        <w:jc w:val="both"/>
        <w:rPr>
          <w:rFonts w:ascii="Arial" w:hAnsi="Arial" w:cs="Arial"/>
          <w:sz w:val="24"/>
          <w:szCs w:val="24"/>
        </w:rPr>
      </w:pPr>
    </w:p>
    <w:p w:rsidR="00270F10" w:rsidRDefault="00E24B91" w:rsidP="00D87BC3">
      <w:pPr>
        <w:spacing w:after="0"/>
        <w:jc w:val="both"/>
        <w:rPr>
          <w:rFonts w:ascii="Arial" w:hAnsi="Arial" w:cs="Arial"/>
          <w:b/>
          <w:sz w:val="24"/>
          <w:szCs w:val="24"/>
        </w:rPr>
      </w:pPr>
      <w:r>
        <w:rPr>
          <w:rFonts w:ascii="Arial" w:hAnsi="Arial" w:cs="Arial"/>
          <w:b/>
          <w:sz w:val="24"/>
          <w:szCs w:val="24"/>
        </w:rPr>
        <w:t>Review of Central Lancashire Plan – Improving Health Care and Wellbeing in Central Lancashire</w:t>
      </w:r>
    </w:p>
    <w:p w:rsidR="00E24B91" w:rsidRDefault="00E24B91" w:rsidP="00D87BC3">
      <w:pPr>
        <w:spacing w:after="0"/>
        <w:jc w:val="both"/>
        <w:rPr>
          <w:rFonts w:ascii="Arial" w:hAnsi="Arial" w:cs="Arial"/>
          <w:b/>
          <w:sz w:val="24"/>
          <w:szCs w:val="24"/>
        </w:rPr>
      </w:pPr>
    </w:p>
    <w:p w:rsidR="00E24B91" w:rsidRDefault="00E24B91" w:rsidP="00D87BC3">
      <w:pPr>
        <w:spacing w:after="0"/>
        <w:jc w:val="both"/>
        <w:rPr>
          <w:rFonts w:ascii="Arial" w:hAnsi="Arial" w:cs="Arial"/>
          <w:sz w:val="24"/>
          <w:szCs w:val="24"/>
        </w:rPr>
      </w:pPr>
      <w:r>
        <w:rPr>
          <w:rFonts w:ascii="Arial" w:hAnsi="Arial" w:cs="Arial"/>
          <w:sz w:val="24"/>
          <w:szCs w:val="24"/>
        </w:rPr>
        <w:t>An update on the central Lancashire integrated care partnership and acute sustainability.</w:t>
      </w:r>
    </w:p>
    <w:p w:rsidR="00E24B91" w:rsidRDefault="00E24B91" w:rsidP="00D87BC3">
      <w:pPr>
        <w:spacing w:after="0"/>
        <w:jc w:val="both"/>
        <w:rPr>
          <w:rFonts w:ascii="Arial" w:hAnsi="Arial" w:cs="Arial"/>
          <w:sz w:val="24"/>
          <w:szCs w:val="24"/>
        </w:rPr>
      </w:pPr>
    </w:p>
    <w:p w:rsidR="00A60225" w:rsidRPr="00A60225" w:rsidRDefault="00E24B91" w:rsidP="00D87BC3">
      <w:pPr>
        <w:spacing w:after="0"/>
        <w:jc w:val="both"/>
        <w:rPr>
          <w:rFonts w:ascii="Arial" w:hAnsi="Arial" w:cs="Arial"/>
          <w:sz w:val="24"/>
          <w:szCs w:val="24"/>
        </w:rPr>
      </w:pPr>
      <w:r>
        <w:rPr>
          <w:rFonts w:ascii="Arial" w:hAnsi="Arial" w:cs="Arial"/>
          <w:b/>
          <w:sz w:val="24"/>
          <w:szCs w:val="24"/>
        </w:rPr>
        <w:t>Resolved:</w:t>
      </w:r>
      <w:r>
        <w:rPr>
          <w:rFonts w:ascii="Arial" w:hAnsi="Arial" w:cs="Arial"/>
          <w:b/>
          <w:sz w:val="24"/>
          <w:szCs w:val="24"/>
        </w:rPr>
        <w:tab/>
      </w:r>
      <w:r w:rsidR="00A60225" w:rsidRPr="00A60225">
        <w:rPr>
          <w:rFonts w:ascii="Arial" w:hAnsi="Arial" w:cs="Arial"/>
          <w:sz w:val="24"/>
          <w:szCs w:val="24"/>
        </w:rPr>
        <w:t>That the Health and Wellbeing Board:</w:t>
      </w:r>
    </w:p>
    <w:p w:rsidR="00A60225" w:rsidRDefault="00A60225" w:rsidP="00D87BC3">
      <w:pPr>
        <w:spacing w:after="0"/>
        <w:jc w:val="both"/>
        <w:rPr>
          <w:rFonts w:ascii="Arial" w:hAnsi="Arial" w:cs="Arial"/>
          <w:b/>
          <w:sz w:val="24"/>
          <w:szCs w:val="24"/>
        </w:rPr>
      </w:pPr>
    </w:p>
    <w:p w:rsidR="00E24B91" w:rsidRPr="00A60225" w:rsidRDefault="00A60225" w:rsidP="00A60225">
      <w:pPr>
        <w:pStyle w:val="ListParagraph"/>
        <w:numPr>
          <w:ilvl w:val="0"/>
          <w:numId w:val="8"/>
        </w:numPr>
        <w:jc w:val="both"/>
        <w:rPr>
          <w:rFonts w:cs="Arial"/>
          <w:szCs w:val="24"/>
        </w:rPr>
      </w:pPr>
      <w:r w:rsidRPr="00A60225">
        <w:rPr>
          <w:rFonts w:cs="Arial"/>
          <w:szCs w:val="24"/>
        </w:rPr>
        <w:t>Agreed that</w:t>
      </w:r>
      <w:r w:rsidR="00E24B91" w:rsidRPr="00A60225">
        <w:rPr>
          <w:rFonts w:cs="Arial"/>
          <w:szCs w:val="24"/>
        </w:rPr>
        <w:t xml:space="preserve"> a report be brought to a future meeting in the New Year and that this be added to the forward plan.</w:t>
      </w:r>
    </w:p>
    <w:p w:rsidR="00E24B91" w:rsidRDefault="00E24B91" w:rsidP="00D87BC3">
      <w:pPr>
        <w:spacing w:after="0"/>
        <w:jc w:val="both"/>
        <w:rPr>
          <w:rFonts w:ascii="Arial" w:hAnsi="Arial" w:cs="Arial"/>
          <w:sz w:val="24"/>
          <w:szCs w:val="24"/>
        </w:rPr>
      </w:pPr>
    </w:p>
    <w:p w:rsidR="00E24B91" w:rsidRPr="00E24B91" w:rsidRDefault="00E24B91" w:rsidP="00D87BC3">
      <w:pPr>
        <w:spacing w:after="0"/>
        <w:jc w:val="both"/>
        <w:rPr>
          <w:rFonts w:ascii="Arial" w:hAnsi="Arial" w:cs="Arial"/>
          <w:b/>
          <w:sz w:val="24"/>
          <w:szCs w:val="24"/>
        </w:rPr>
      </w:pPr>
      <w:r w:rsidRPr="00E24B91">
        <w:rPr>
          <w:rFonts w:ascii="Arial" w:hAnsi="Arial" w:cs="Arial"/>
          <w:b/>
          <w:sz w:val="24"/>
          <w:szCs w:val="24"/>
        </w:rPr>
        <w:t>Review of Pennine Plan – Improving Health Care and Wellbeing in Pennine Lancashire</w:t>
      </w:r>
    </w:p>
    <w:p w:rsidR="00E24B91" w:rsidRDefault="00E24B91" w:rsidP="00D87BC3">
      <w:pPr>
        <w:spacing w:after="0"/>
        <w:jc w:val="both"/>
        <w:rPr>
          <w:rFonts w:ascii="Arial" w:hAnsi="Arial" w:cs="Arial"/>
          <w:sz w:val="24"/>
          <w:szCs w:val="24"/>
        </w:rPr>
      </w:pPr>
    </w:p>
    <w:p w:rsidR="00E24B91" w:rsidRDefault="006C6BBF" w:rsidP="00D87BC3">
      <w:pPr>
        <w:spacing w:after="0"/>
        <w:jc w:val="both"/>
        <w:rPr>
          <w:rFonts w:ascii="Arial" w:hAnsi="Arial" w:cs="Arial"/>
          <w:sz w:val="24"/>
          <w:szCs w:val="24"/>
        </w:rPr>
      </w:pPr>
      <w:r>
        <w:rPr>
          <w:rFonts w:ascii="Arial" w:hAnsi="Arial" w:cs="Arial"/>
          <w:sz w:val="24"/>
          <w:szCs w:val="24"/>
        </w:rPr>
        <w:t>Summary</w:t>
      </w:r>
      <w:r w:rsidR="00E24B91">
        <w:rPr>
          <w:rFonts w:ascii="Arial" w:hAnsi="Arial" w:cs="Arial"/>
          <w:sz w:val="24"/>
          <w:szCs w:val="24"/>
        </w:rPr>
        <w:t xml:space="preserve"> of how the proposals for improving health, care and wellbeing across Pennine Lancashire had been developed</w:t>
      </w:r>
      <w:r w:rsidR="00A60225">
        <w:rPr>
          <w:rFonts w:ascii="Arial" w:hAnsi="Arial" w:cs="Arial"/>
          <w:sz w:val="24"/>
          <w:szCs w:val="24"/>
        </w:rPr>
        <w:t>.</w:t>
      </w:r>
    </w:p>
    <w:p w:rsidR="00A60225" w:rsidRDefault="00A60225" w:rsidP="00D87BC3">
      <w:pPr>
        <w:spacing w:after="0"/>
        <w:jc w:val="both"/>
        <w:rPr>
          <w:rFonts w:ascii="Arial" w:hAnsi="Arial" w:cs="Arial"/>
          <w:sz w:val="24"/>
          <w:szCs w:val="24"/>
        </w:rPr>
      </w:pPr>
    </w:p>
    <w:p w:rsidR="00527B39" w:rsidRDefault="00E24B91" w:rsidP="00527B39">
      <w:pPr>
        <w:spacing w:after="0"/>
        <w:jc w:val="both"/>
        <w:rPr>
          <w:rFonts w:ascii="Arial" w:hAnsi="Arial" w:cs="Arial"/>
          <w:sz w:val="24"/>
          <w:szCs w:val="24"/>
        </w:rPr>
      </w:pPr>
      <w:r w:rsidRPr="00527B39">
        <w:rPr>
          <w:rFonts w:ascii="Arial" w:hAnsi="Arial" w:cs="Arial"/>
          <w:b/>
          <w:sz w:val="24"/>
          <w:szCs w:val="24"/>
        </w:rPr>
        <w:t>Resolved:</w:t>
      </w:r>
      <w:r w:rsidRPr="00527B39">
        <w:rPr>
          <w:rFonts w:ascii="Arial" w:hAnsi="Arial" w:cs="Arial"/>
          <w:b/>
          <w:sz w:val="24"/>
          <w:szCs w:val="24"/>
        </w:rPr>
        <w:tab/>
      </w:r>
      <w:r w:rsidR="00527B39" w:rsidRPr="00527B39">
        <w:rPr>
          <w:rFonts w:ascii="Arial" w:hAnsi="Arial" w:cs="Arial"/>
          <w:sz w:val="24"/>
          <w:szCs w:val="24"/>
        </w:rPr>
        <w:t>That the Health and Wellbeing Board:</w:t>
      </w:r>
    </w:p>
    <w:p w:rsidR="00527B39" w:rsidRPr="00527B39" w:rsidRDefault="00527B39" w:rsidP="00527B39">
      <w:pPr>
        <w:spacing w:after="0"/>
        <w:jc w:val="both"/>
        <w:rPr>
          <w:rFonts w:ascii="Arial" w:hAnsi="Arial" w:cs="Arial"/>
          <w:sz w:val="24"/>
          <w:szCs w:val="24"/>
        </w:rPr>
      </w:pPr>
    </w:p>
    <w:p w:rsidR="00527B39" w:rsidRPr="00527B39" w:rsidRDefault="00527B39" w:rsidP="00527B39">
      <w:pPr>
        <w:pStyle w:val="ListParagraph"/>
        <w:numPr>
          <w:ilvl w:val="0"/>
          <w:numId w:val="1"/>
        </w:numPr>
        <w:ind w:left="1800"/>
        <w:jc w:val="both"/>
        <w:rPr>
          <w:rFonts w:cs="Arial"/>
          <w:szCs w:val="24"/>
        </w:rPr>
      </w:pPr>
      <w:r w:rsidRPr="00527B39">
        <w:rPr>
          <w:rFonts w:cs="Arial"/>
          <w:szCs w:val="24"/>
        </w:rPr>
        <w:t>Approved the Pennine Plan as the blueprint for health and care transformation in Pennine Lancashire.</w:t>
      </w:r>
    </w:p>
    <w:p w:rsidR="00527B39" w:rsidRDefault="00527B39" w:rsidP="00527B39">
      <w:pPr>
        <w:pStyle w:val="ListParagraph"/>
        <w:numPr>
          <w:ilvl w:val="0"/>
          <w:numId w:val="1"/>
        </w:numPr>
        <w:ind w:left="1800"/>
        <w:rPr>
          <w:rFonts w:cs="Arial"/>
          <w:szCs w:val="24"/>
        </w:rPr>
      </w:pPr>
      <w:r w:rsidRPr="00527B39">
        <w:rPr>
          <w:rFonts w:cs="Arial"/>
          <w:szCs w:val="24"/>
        </w:rPr>
        <w:t xml:space="preserve">Sought assurance from the Pennine Partnership that in its delivery of the Pennine Plan it would also take account and ensure delivery of the emerging priorities of the Lancashire and South Cumbria Integrated Care System. </w:t>
      </w:r>
    </w:p>
    <w:p w:rsidR="00527B39" w:rsidRDefault="00527B39" w:rsidP="00527B39">
      <w:pPr>
        <w:pStyle w:val="ListParagraph"/>
        <w:numPr>
          <w:ilvl w:val="0"/>
          <w:numId w:val="1"/>
        </w:numPr>
        <w:ind w:left="1800"/>
        <w:jc w:val="both"/>
      </w:pPr>
      <w:r>
        <w:t>Agreed any further requirements, aspirations or expectations that should be communicated on behalf of the Lancashire Health and Wellbeing Board in relation to the future development of the Pennine Partnership and the delivery of the Pennine Plan.</w:t>
      </w:r>
    </w:p>
    <w:p w:rsidR="00527B39" w:rsidRDefault="00527B39" w:rsidP="00527B39">
      <w:pPr>
        <w:pStyle w:val="ListParagraph"/>
        <w:ind w:left="1800"/>
        <w:rPr>
          <w:rFonts w:cs="Arial"/>
          <w:szCs w:val="24"/>
        </w:rPr>
      </w:pPr>
    </w:p>
    <w:p w:rsidR="00A60225" w:rsidRDefault="00A60225">
      <w:pPr>
        <w:rPr>
          <w:rFonts w:ascii="Arial" w:eastAsia="Times New Roman" w:hAnsi="Arial" w:cs="Arial"/>
          <w:b/>
          <w:bCs/>
          <w:sz w:val="24"/>
          <w:szCs w:val="24"/>
        </w:rPr>
      </w:pPr>
      <w:r>
        <w:rPr>
          <w:rFonts w:cs="Arial"/>
          <w:b/>
          <w:szCs w:val="24"/>
        </w:rPr>
        <w:br w:type="page"/>
      </w:r>
    </w:p>
    <w:p w:rsidR="00527B39" w:rsidRDefault="00527B39" w:rsidP="00527B39">
      <w:pPr>
        <w:pStyle w:val="ListParagraph"/>
        <w:ind w:left="0"/>
        <w:rPr>
          <w:rFonts w:cs="Arial"/>
          <w:b/>
          <w:szCs w:val="24"/>
        </w:rPr>
      </w:pPr>
      <w:r>
        <w:rPr>
          <w:rFonts w:cs="Arial"/>
          <w:b/>
          <w:szCs w:val="24"/>
        </w:rPr>
        <w:lastRenderedPageBreak/>
        <w:t>Lancashire Adult Learning – Opportunities for Collaboration and Partnership to Support Health and Wellbeing Strategies in Lancashire</w:t>
      </w:r>
    </w:p>
    <w:p w:rsidR="00527B39" w:rsidRDefault="00527B39" w:rsidP="00527B39">
      <w:pPr>
        <w:pStyle w:val="ListParagraph"/>
        <w:ind w:left="0"/>
        <w:rPr>
          <w:rFonts w:cs="Arial"/>
          <w:b/>
          <w:szCs w:val="24"/>
        </w:rPr>
      </w:pPr>
    </w:p>
    <w:p w:rsidR="00527B39" w:rsidRDefault="00527B39" w:rsidP="00527B39">
      <w:pPr>
        <w:pStyle w:val="ListParagraph"/>
        <w:ind w:left="0"/>
        <w:rPr>
          <w:rFonts w:cs="Arial"/>
          <w:szCs w:val="24"/>
        </w:rPr>
      </w:pPr>
      <w:r w:rsidRPr="00527B39">
        <w:rPr>
          <w:rFonts w:cs="Arial"/>
          <w:szCs w:val="24"/>
        </w:rPr>
        <w:t>Overview of what Lancashire Adult Learning was and what it provided in line with the three programmes of work in the Lancashire Health and Wellbeing Strategy, the seven health behaviours as identified in the Joint Strat</w:t>
      </w:r>
      <w:r w:rsidR="00A60225">
        <w:rPr>
          <w:rFonts w:cs="Arial"/>
          <w:szCs w:val="24"/>
        </w:rPr>
        <w:t>egic Needs Assessment and working</w:t>
      </w:r>
      <w:r w:rsidRPr="00527B39">
        <w:rPr>
          <w:rFonts w:cs="Arial"/>
          <w:szCs w:val="24"/>
        </w:rPr>
        <w:t xml:space="preserve"> in partnership with Lancashire County Council's Public Health Team and the NHS.</w:t>
      </w:r>
      <w:r w:rsidRPr="00527B39">
        <w:rPr>
          <w:rFonts w:cs="Arial"/>
          <w:szCs w:val="24"/>
        </w:rPr>
        <w:br/>
      </w:r>
    </w:p>
    <w:p w:rsidR="00527B39" w:rsidRDefault="00527B39" w:rsidP="00527B39">
      <w:pPr>
        <w:spacing w:after="0"/>
        <w:jc w:val="both"/>
        <w:rPr>
          <w:rFonts w:ascii="Arial" w:hAnsi="Arial" w:cs="Arial"/>
          <w:sz w:val="24"/>
          <w:szCs w:val="24"/>
        </w:rPr>
      </w:pPr>
      <w:r w:rsidRPr="00527B39">
        <w:rPr>
          <w:rFonts w:ascii="Arial" w:hAnsi="Arial" w:cs="Arial"/>
          <w:b/>
          <w:sz w:val="24"/>
          <w:szCs w:val="24"/>
        </w:rPr>
        <w:t>Resolved:</w:t>
      </w:r>
      <w:r w:rsidRPr="00527B39">
        <w:rPr>
          <w:rFonts w:ascii="Arial" w:hAnsi="Arial" w:cs="Arial"/>
          <w:b/>
          <w:sz w:val="24"/>
          <w:szCs w:val="24"/>
        </w:rPr>
        <w:tab/>
      </w:r>
      <w:r w:rsidRPr="00527B39">
        <w:rPr>
          <w:rFonts w:ascii="Arial" w:hAnsi="Arial" w:cs="Arial"/>
          <w:sz w:val="24"/>
          <w:szCs w:val="24"/>
        </w:rPr>
        <w:t xml:space="preserve">That </w:t>
      </w:r>
      <w:r>
        <w:rPr>
          <w:rFonts w:ascii="Arial" w:hAnsi="Arial" w:cs="Arial"/>
          <w:sz w:val="24"/>
          <w:szCs w:val="24"/>
        </w:rPr>
        <w:t>the Health and Wellbeing Board:</w:t>
      </w:r>
    </w:p>
    <w:p w:rsidR="00527B39" w:rsidRPr="00527B39" w:rsidRDefault="00527B39" w:rsidP="00527B39">
      <w:pPr>
        <w:spacing w:after="0"/>
        <w:jc w:val="both"/>
        <w:rPr>
          <w:rFonts w:ascii="Arial" w:hAnsi="Arial" w:cs="Arial"/>
          <w:sz w:val="24"/>
          <w:szCs w:val="24"/>
        </w:rPr>
      </w:pPr>
    </w:p>
    <w:p w:rsidR="00527B39" w:rsidRPr="00527B39" w:rsidRDefault="00527B39" w:rsidP="00527B39">
      <w:pPr>
        <w:pStyle w:val="ListParagraph"/>
        <w:numPr>
          <w:ilvl w:val="0"/>
          <w:numId w:val="2"/>
        </w:numPr>
        <w:ind w:left="1800"/>
        <w:jc w:val="both"/>
        <w:rPr>
          <w:rFonts w:cs="Arial"/>
          <w:szCs w:val="24"/>
        </w:rPr>
      </w:pPr>
      <w:r w:rsidRPr="00527B39">
        <w:rPr>
          <w:rFonts w:cs="Arial"/>
          <w:szCs w:val="24"/>
        </w:rPr>
        <w:t>Raised awareness of Lancashire Adult Learning and its curriculum offer within Lancashire County Council and Public Health in order to identify opportunities for collaboration and partnership.</w:t>
      </w:r>
    </w:p>
    <w:p w:rsidR="00527B39" w:rsidRPr="00527B39" w:rsidRDefault="00527B39" w:rsidP="00527B39">
      <w:pPr>
        <w:pStyle w:val="ListParagraph"/>
        <w:numPr>
          <w:ilvl w:val="0"/>
          <w:numId w:val="2"/>
        </w:numPr>
        <w:ind w:left="1800"/>
        <w:jc w:val="both"/>
        <w:rPr>
          <w:rFonts w:cs="Arial"/>
          <w:szCs w:val="24"/>
        </w:rPr>
      </w:pPr>
      <w:r w:rsidRPr="00527B39">
        <w:rPr>
          <w:rFonts w:cs="Arial"/>
          <w:szCs w:val="24"/>
        </w:rPr>
        <w:t>Made recommendations to Clinical Commissioning Groups and locality managers to identify opportunities for Lancashire Adult Learning to support and contribute to health initiatives within districts and localities.</w:t>
      </w:r>
    </w:p>
    <w:p w:rsidR="00527B39" w:rsidRPr="00527B39" w:rsidRDefault="00527B39" w:rsidP="00527B39">
      <w:pPr>
        <w:pStyle w:val="ListParagraph"/>
        <w:numPr>
          <w:ilvl w:val="0"/>
          <w:numId w:val="2"/>
        </w:numPr>
        <w:ind w:left="1800"/>
        <w:jc w:val="both"/>
        <w:rPr>
          <w:rFonts w:cs="Arial"/>
          <w:szCs w:val="24"/>
        </w:rPr>
      </w:pPr>
      <w:r w:rsidRPr="00527B39">
        <w:rPr>
          <w:rFonts w:cs="Arial"/>
          <w:szCs w:val="24"/>
        </w:rPr>
        <w:t>Supported Lancashire Adult Learning to ensure that the learning offer was directly linked to Lancashire’s strategies to support adults.</w:t>
      </w:r>
    </w:p>
    <w:p w:rsidR="00527B39" w:rsidRDefault="00527B39" w:rsidP="00527B39">
      <w:pPr>
        <w:pStyle w:val="ListParagraph"/>
        <w:ind w:left="0"/>
        <w:rPr>
          <w:rFonts w:cs="Arial"/>
          <w:szCs w:val="24"/>
        </w:rPr>
      </w:pPr>
    </w:p>
    <w:p w:rsidR="00527B39" w:rsidRDefault="00527B39" w:rsidP="00527B39">
      <w:pPr>
        <w:pStyle w:val="ListParagraph"/>
        <w:ind w:left="0"/>
        <w:rPr>
          <w:rFonts w:cs="Arial"/>
          <w:b/>
          <w:szCs w:val="24"/>
        </w:rPr>
      </w:pPr>
      <w:r>
        <w:rPr>
          <w:rFonts w:cs="Arial"/>
          <w:b/>
          <w:szCs w:val="24"/>
        </w:rPr>
        <w:t>Better Care Fund (BCF) and Active Ageing Alliance</w:t>
      </w:r>
    </w:p>
    <w:p w:rsidR="00527B39" w:rsidRDefault="00527B39" w:rsidP="00527B39">
      <w:pPr>
        <w:pStyle w:val="ListParagraph"/>
        <w:ind w:left="0"/>
        <w:rPr>
          <w:rFonts w:cs="Arial"/>
          <w:b/>
          <w:szCs w:val="24"/>
        </w:rPr>
      </w:pPr>
    </w:p>
    <w:p w:rsidR="00464DA6" w:rsidRDefault="00527B39" w:rsidP="00527B39">
      <w:pPr>
        <w:pStyle w:val="ListParagraph"/>
        <w:ind w:left="0"/>
        <w:rPr>
          <w:rFonts w:cs="Arial"/>
          <w:szCs w:val="24"/>
        </w:rPr>
      </w:pPr>
      <w:r w:rsidRPr="00462747">
        <w:rPr>
          <w:rFonts w:cs="Arial"/>
          <w:szCs w:val="24"/>
        </w:rPr>
        <w:t xml:space="preserve">Summary </w:t>
      </w:r>
      <w:r w:rsidR="00462747" w:rsidRPr="00462747">
        <w:rPr>
          <w:rFonts w:cs="Arial"/>
          <w:szCs w:val="24"/>
        </w:rPr>
        <w:t xml:space="preserve">of the Integration and Better Care Fund Guidance 2017/19 </w:t>
      </w:r>
      <w:r w:rsidR="00462747">
        <w:rPr>
          <w:rFonts w:cs="Arial"/>
          <w:szCs w:val="24"/>
        </w:rPr>
        <w:t>which set</w:t>
      </w:r>
      <w:r w:rsidR="00A60225">
        <w:rPr>
          <w:rFonts w:cs="Arial"/>
          <w:szCs w:val="24"/>
        </w:rPr>
        <w:t>s</w:t>
      </w:r>
      <w:r w:rsidR="00462747" w:rsidRPr="00462747">
        <w:rPr>
          <w:rFonts w:cs="Arial"/>
          <w:szCs w:val="24"/>
        </w:rPr>
        <w:t xml:space="preserve"> o</w:t>
      </w:r>
      <w:r w:rsidR="00462747">
        <w:rPr>
          <w:rFonts w:cs="Arial"/>
          <w:szCs w:val="24"/>
        </w:rPr>
        <w:t>ut the continuing role for the Better Care F</w:t>
      </w:r>
      <w:r w:rsidR="00462747" w:rsidRPr="00462747">
        <w:rPr>
          <w:rFonts w:cs="Arial"/>
          <w:szCs w:val="24"/>
        </w:rPr>
        <w:t>und and confirmed the ongoing conditions and requirements that varied little from those set out at the creation of the current Lancashire better care fund plan in September 2017.</w:t>
      </w:r>
      <w:r w:rsidR="00A60225">
        <w:rPr>
          <w:rFonts w:cs="Arial"/>
          <w:szCs w:val="24"/>
        </w:rPr>
        <w:t xml:space="preserve">  Also, a</w:t>
      </w:r>
      <w:r w:rsidR="00464DA6">
        <w:rPr>
          <w:rFonts w:cs="Arial"/>
          <w:szCs w:val="24"/>
        </w:rPr>
        <w:t>n overview of the Active Ageing Alliance model.</w:t>
      </w:r>
    </w:p>
    <w:p w:rsidR="00464DA6" w:rsidRDefault="00464DA6" w:rsidP="00527B39">
      <w:pPr>
        <w:pStyle w:val="ListParagraph"/>
        <w:ind w:left="0"/>
        <w:rPr>
          <w:rFonts w:cs="Arial"/>
          <w:szCs w:val="24"/>
        </w:rPr>
      </w:pPr>
    </w:p>
    <w:p w:rsidR="00464DA6" w:rsidRPr="00464DA6" w:rsidRDefault="00464DA6" w:rsidP="00464DA6">
      <w:pPr>
        <w:spacing w:after="0"/>
        <w:jc w:val="both"/>
        <w:rPr>
          <w:rFonts w:ascii="Arial" w:hAnsi="Arial" w:cs="Arial"/>
          <w:sz w:val="24"/>
          <w:szCs w:val="24"/>
        </w:rPr>
      </w:pPr>
      <w:r w:rsidRPr="00464DA6">
        <w:rPr>
          <w:rFonts w:ascii="Arial" w:hAnsi="Arial" w:cs="Arial"/>
          <w:b/>
          <w:sz w:val="24"/>
          <w:szCs w:val="24"/>
        </w:rPr>
        <w:t>Resolved:</w:t>
      </w:r>
      <w:r w:rsidRPr="00464DA6">
        <w:rPr>
          <w:rFonts w:ascii="Arial" w:hAnsi="Arial" w:cs="Arial"/>
          <w:b/>
          <w:sz w:val="24"/>
          <w:szCs w:val="24"/>
        </w:rPr>
        <w:tab/>
      </w:r>
      <w:r w:rsidRPr="00464DA6">
        <w:rPr>
          <w:rFonts w:ascii="Arial" w:hAnsi="Arial" w:cs="Arial"/>
          <w:sz w:val="24"/>
          <w:szCs w:val="24"/>
        </w:rPr>
        <w:t>That the Health and Wellbeing Board:</w:t>
      </w:r>
    </w:p>
    <w:p w:rsidR="00464DA6" w:rsidRPr="00464DA6" w:rsidRDefault="00464DA6" w:rsidP="00464DA6">
      <w:pPr>
        <w:spacing w:after="0"/>
        <w:jc w:val="both"/>
        <w:rPr>
          <w:rFonts w:ascii="Arial" w:hAnsi="Arial" w:cs="Arial"/>
          <w:sz w:val="24"/>
          <w:szCs w:val="24"/>
        </w:rPr>
      </w:pPr>
    </w:p>
    <w:p w:rsidR="00464DA6" w:rsidRPr="00464DA6" w:rsidRDefault="00464DA6" w:rsidP="00464DA6">
      <w:pPr>
        <w:pStyle w:val="ListParagraph"/>
        <w:numPr>
          <w:ilvl w:val="0"/>
          <w:numId w:val="3"/>
        </w:numPr>
        <w:ind w:left="1800"/>
        <w:jc w:val="both"/>
        <w:rPr>
          <w:rFonts w:cs="Arial"/>
          <w:szCs w:val="24"/>
        </w:rPr>
      </w:pPr>
      <w:r w:rsidRPr="00464DA6">
        <w:rPr>
          <w:rFonts w:cs="Arial"/>
          <w:szCs w:val="24"/>
        </w:rPr>
        <w:t>Noted the guidance and its implications for the Lancashire BCF and Health and Wellbeing Board.</w:t>
      </w:r>
    </w:p>
    <w:p w:rsidR="00464DA6" w:rsidRPr="00464DA6" w:rsidRDefault="00464DA6" w:rsidP="00464DA6">
      <w:pPr>
        <w:pStyle w:val="ListParagraph"/>
        <w:numPr>
          <w:ilvl w:val="0"/>
          <w:numId w:val="3"/>
        </w:numPr>
        <w:ind w:left="1800"/>
        <w:jc w:val="both"/>
        <w:rPr>
          <w:rFonts w:cs="Arial"/>
          <w:szCs w:val="24"/>
        </w:rPr>
      </w:pPr>
      <w:r w:rsidRPr="00464DA6">
        <w:rPr>
          <w:rFonts w:cs="Arial"/>
          <w:szCs w:val="24"/>
        </w:rPr>
        <w:t>Approved the revisions to the BCF/iBCF plan, for 2018/19, as set out in Appendix B.</w:t>
      </w:r>
    </w:p>
    <w:p w:rsidR="00464DA6" w:rsidRPr="00464DA6" w:rsidRDefault="00464DA6" w:rsidP="00464DA6">
      <w:pPr>
        <w:pStyle w:val="ListParagraph"/>
        <w:numPr>
          <w:ilvl w:val="0"/>
          <w:numId w:val="3"/>
        </w:numPr>
        <w:ind w:left="1800"/>
        <w:jc w:val="both"/>
        <w:rPr>
          <w:rFonts w:cs="Arial"/>
          <w:szCs w:val="24"/>
        </w:rPr>
      </w:pPr>
      <w:r w:rsidRPr="00464DA6">
        <w:rPr>
          <w:rFonts w:cs="Arial"/>
          <w:szCs w:val="24"/>
        </w:rPr>
        <w:t xml:space="preserve">Approved the maintenance of the BCF metrics for Non Elective Admissions, Residential and Nursing Home Admissions and </w:t>
      </w:r>
      <w:proofErr w:type="spellStart"/>
      <w:r w:rsidRPr="00464DA6">
        <w:rPr>
          <w:rFonts w:cs="Arial"/>
          <w:szCs w:val="24"/>
        </w:rPr>
        <w:t>reablement</w:t>
      </w:r>
      <w:proofErr w:type="spellEnd"/>
      <w:r w:rsidRPr="00464DA6">
        <w:rPr>
          <w:rFonts w:cs="Arial"/>
          <w:szCs w:val="24"/>
        </w:rPr>
        <w:t xml:space="preserve"> at the original 2017/19 plan levels.</w:t>
      </w:r>
    </w:p>
    <w:p w:rsidR="00464DA6" w:rsidRPr="00464DA6" w:rsidRDefault="00464DA6" w:rsidP="00464DA6">
      <w:pPr>
        <w:pStyle w:val="ListParagraph"/>
        <w:numPr>
          <w:ilvl w:val="0"/>
          <w:numId w:val="3"/>
        </w:numPr>
        <w:ind w:left="1800"/>
        <w:jc w:val="both"/>
        <w:rPr>
          <w:rFonts w:cs="Arial"/>
          <w:szCs w:val="24"/>
        </w:rPr>
      </w:pPr>
      <w:r w:rsidRPr="00464DA6">
        <w:rPr>
          <w:rFonts w:cs="Arial"/>
          <w:szCs w:val="24"/>
        </w:rPr>
        <w:t>Noted the expected performance for Delayed Transfers of Care for 2018/19.</w:t>
      </w:r>
    </w:p>
    <w:p w:rsidR="00464DA6" w:rsidRPr="00464DA6" w:rsidRDefault="00464DA6" w:rsidP="00464DA6">
      <w:pPr>
        <w:pStyle w:val="ListParagraph"/>
        <w:numPr>
          <w:ilvl w:val="0"/>
          <w:numId w:val="3"/>
        </w:numPr>
        <w:ind w:left="1800"/>
        <w:jc w:val="both"/>
        <w:rPr>
          <w:rFonts w:cs="Arial"/>
          <w:szCs w:val="24"/>
        </w:rPr>
      </w:pPr>
      <w:r w:rsidRPr="00464DA6">
        <w:rPr>
          <w:rFonts w:cs="Arial"/>
          <w:szCs w:val="24"/>
        </w:rPr>
        <w:t xml:space="preserve">Noted the success of joint working across health and social care in significantly improving </w:t>
      </w:r>
      <w:proofErr w:type="spellStart"/>
      <w:r w:rsidRPr="00464DA6">
        <w:rPr>
          <w:rFonts w:cs="Arial"/>
          <w:szCs w:val="24"/>
        </w:rPr>
        <w:t>DToC</w:t>
      </w:r>
      <w:proofErr w:type="spellEnd"/>
      <w:r w:rsidRPr="00464DA6">
        <w:rPr>
          <w:rFonts w:cs="Arial"/>
          <w:szCs w:val="24"/>
        </w:rPr>
        <w:t xml:space="preserve"> performance and enabling the expectations to be met.</w:t>
      </w:r>
    </w:p>
    <w:p w:rsidR="00464DA6" w:rsidRPr="00464DA6" w:rsidRDefault="00464DA6" w:rsidP="00464DA6">
      <w:pPr>
        <w:pStyle w:val="ListParagraph"/>
        <w:numPr>
          <w:ilvl w:val="0"/>
          <w:numId w:val="3"/>
        </w:numPr>
        <w:ind w:left="1800"/>
        <w:jc w:val="both"/>
        <w:rPr>
          <w:rFonts w:cs="Arial"/>
          <w:szCs w:val="24"/>
        </w:rPr>
      </w:pPr>
      <w:r w:rsidRPr="00464DA6">
        <w:rPr>
          <w:rFonts w:cs="Arial"/>
          <w:szCs w:val="24"/>
        </w:rPr>
        <w:t>Requested that the Better Care Fund Steering Group review the Active Ageing Alliance model, consider its inclusion as part of the wider Better Care Fund spending proposals for 2019/2020 onwards, to be agreed at a future Health and Wellbeing Board meeting.</w:t>
      </w:r>
    </w:p>
    <w:p w:rsidR="00464DA6" w:rsidRPr="00464DA6" w:rsidRDefault="00464DA6" w:rsidP="00464DA6">
      <w:pPr>
        <w:pStyle w:val="ListParagraph"/>
        <w:numPr>
          <w:ilvl w:val="0"/>
          <w:numId w:val="3"/>
        </w:numPr>
        <w:ind w:left="1800"/>
        <w:jc w:val="both"/>
        <w:rPr>
          <w:rFonts w:cs="Arial"/>
          <w:szCs w:val="24"/>
        </w:rPr>
      </w:pPr>
      <w:r w:rsidRPr="00464DA6">
        <w:rPr>
          <w:rFonts w:cs="Arial"/>
          <w:szCs w:val="24"/>
        </w:rPr>
        <w:t xml:space="preserve">Requested that the readmission rate figures were included in the report for future meetings.  </w:t>
      </w:r>
    </w:p>
    <w:p w:rsidR="00E24B91" w:rsidRDefault="00464DA6" w:rsidP="00D87BC3">
      <w:pPr>
        <w:pStyle w:val="ListParagraph"/>
        <w:numPr>
          <w:ilvl w:val="0"/>
          <w:numId w:val="3"/>
        </w:numPr>
        <w:ind w:left="1800"/>
        <w:jc w:val="both"/>
        <w:rPr>
          <w:rFonts w:cs="Arial"/>
          <w:szCs w:val="24"/>
        </w:rPr>
      </w:pPr>
      <w:r w:rsidRPr="00464DA6">
        <w:rPr>
          <w:rFonts w:cs="Arial"/>
          <w:szCs w:val="24"/>
        </w:rPr>
        <w:lastRenderedPageBreak/>
        <w:t>Agreed to include Residential Care on the forward plan as a future item.</w:t>
      </w:r>
    </w:p>
    <w:p w:rsidR="00D26982" w:rsidRDefault="00D26982" w:rsidP="00D26982">
      <w:pPr>
        <w:spacing w:after="0"/>
        <w:jc w:val="both"/>
        <w:rPr>
          <w:rFonts w:cs="Arial"/>
          <w:szCs w:val="24"/>
        </w:rPr>
      </w:pPr>
    </w:p>
    <w:p w:rsidR="00D26982" w:rsidRDefault="00D26982" w:rsidP="00D26982">
      <w:pPr>
        <w:spacing w:after="0"/>
        <w:jc w:val="both"/>
        <w:rPr>
          <w:rFonts w:ascii="Arial" w:hAnsi="Arial" w:cs="Arial"/>
          <w:b/>
          <w:sz w:val="24"/>
          <w:szCs w:val="24"/>
        </w:rPr>
      </w:pPr>
      <w:r w:rsidRPr="00D26982">
        <w:rPr>
          <w:rFonts w:ascii="Arial" w:hAnsi="Arial" w:cs="Arial"/>
          <w:b/>
          <w:sz w:val="24"/>
          <w:szCs w:val="24"/>
        </w:rPr>
        <w:t xml:space="preserve">Mental Health and Wellbeing – Time </w:t>
      </w:r>
      <w:r>
        <w:rPr>
          <w:rFonts w:ascii="Arial" w:hAnsi="Arial" w:cs="Arial"/>
          <w:b/>
          <w:sz w:val="24"/>
          <w:szCs w:val="24"/>
        </w:rPr>
        <w:t>to Change Hub</w:t>
      </w:r>
    </w:p>
    <w:p w:rsidR="00D26982" w:rsidRPr="00D26982" w:rsidRDefault="00D26982" w:rsidP="00D26982">
      <w:pPr>
        <w:spacing w:after="0"/>
        <w:jc w:val="both"/>
        <w:rPr>
          <w:rFonts w:ascii="Arial" w:hAnsi="Arial" w:cs="Arial"/>
          <w:sz w:val="24"/>
          <w:szCs w:val="24"/>
        </w:rPr>
      </w:pPr>
    </w:p>
    <w:p w:rsidR="00D26982" w:rsidRDefault="00A60225" w:rsidP="00D26982">
      <w:pPr>
        <w:spacing w:after="0"/>
        <w:jc w:val="both"/>
        <w:rPr>
          <w:rFonts w:ascii="Arial" w:hAnsi="Arial" w:cs="Arial"/>
          <w:sz w:val="24"/>
          <w:szCs w:val="24"/>
        </w:rPr>
      </w:pPr>
      <w:r>
        <w:rPr>
          <w:rFonts w:ascii="Arial" w:hAnsi="Arial" w:cs="Arial"/>
          <w:sz w:val="24"/>
          <w:szCs w:val="24"/>
        </w:rPr>
        <w:t>Outlining</w:t>
      </w:r>
      <w:r w:rsidR="00D26982" w:rsidRPr="00D26982">
        <w:rPr>
          <w:rFonts w:ascii="Arial" w:hAnsi="Arial" w:cs="Arial"/>
          <w:sz w:val="24"/>
          <w:szCs w:val="24"/>
        </w:rPr>
        <w:t xml:space="preserve"> the proposed approach for developing a Time to Change Hub in Lancashire.</w:t>
      </w:r>
    </w:p>
    <w:p w:rsidR="00D26982" w:rsidRDefault="00D26982" w:rsidP="00D26982">
      <w:pPr>
        <w:spacing w:after="0"/>
        <w:jc w:val="both"/>
        <w:rPr>
          <w:rFonts w:ascii="Arial" w:hAnsi="Arial" w:cs="Arial"/>
          <w:sz w:val="24"/>
          <w:szCs w:val="24"/>
        </w:rPr>
      </w:pPr>
    </w:p>
    <w:p w:rsidR="00D26982" w:rsidRPr="00D26982" w:rsidRDefault="00D26982" w:rsidP="00D26982">
      <w:pPr>
        <w:spacing w:after="0"/>
        <w:jc w:val="both"/>
        <w:rPr>
          <w:rFonts w:ascii="Arial" w:hAnsi="Arial" w:cs="Arial"/>
          <w:sz w:val="24"/>
          <w:szCs w:val="24"/>
        </w:rPr>
      </w:pPr>
      <w:r w:rsidRPr="00D26982">
        <w:rPr>
          <w:rFonts w:ascii="Arial" w:hAnsi="Arial" w:cs="Arial"/>
          <w:b/>
          <w:sz w:val="24"/>
          <w:szCs w:val="24"/>
        </w:rPr>
        <w:t>Resolved:</w:t>
      </w:r>
      <w:r w:rsidRPr="00D26982">
        <w:rPr>
          <w:rFonts w:ascii="Arial" w:hAnsi="Arial" w:cs="Arial"/>
          <w:b/>
          <w:sz w:val="24"/>
          <w:szCs w:val="24"/>
        </w:rPr>
        <w:tab/>
      </w:r>
      <w:r w:rsidRPr="00D26982">
        <w:rPr>
          <w:rFonts w:ascii="Arial" w:hAnsi="Arial" w:cs="Arial"/>
          <w:sz w:val="24"/>
          <w:szCs w:val="24"/>
        </w:rPr>
        <w:t>That the Health and Wellbeing Board:</w:t>
      </w:r>
    </w:p>
    <w:p w:rsidR="00D26982" w:rsidRPr="00D26982" w:rsidRDefault="00D26982" w:rsidP="00D26982">
      <w:pPr>
        <w:spacing w:after="0"/>
        <w:jc w:val="both"/>
        <w:rPr>
          <w:rFonts w:ascii="Arial" w:hAnsi="Arial" w:cs="Arial"/>
          <w:sz w:val="24"/>
          <w:szCs w:val="24"/>
        </w:rPr>
      </w:pPr>
      <w:r w:rsidRPr="00D26982">
        <w:rPr>
          <w:rFonts w:ascii="Arial" w:hAnsi="Arial" w:cs="Arial"/>
          <w:sz w:val="24"/>
          <w:szCs w:val="24"/>
        </w:rPr>
        <w:t xml:space="preserve"> </w:t>
      </w:r>
    </w:p>
    <w:p w:rsidR="00D26982" w:rsidRPr="00D26982" w:rsidRDefault="00D26982" w:rsidP="00D26982">
      <w:pPr>
        <w:pStyle w:val="ListParagraph"/>
        <w:numPr>
          <w:ilvl w:val="0"/>
          <w:numId w:val="4"/>
        </w:numPr>
        <w:ind w:left="1800"/>
        <w:jc w:val="both"/>
        <w:rPr>
          <w:rFonts w:cs="Arial"/>
          <w:color w:val="000000"/>
          <w:szCs w:val="24"/>
        </w:rPr>
      </w:pPr>
      <w:r w:rsidRPr="00D26982">
        <w:rPr>
          <w:rFonts w:cs="Arial"/>
          <w:color w:val="000000"/>
          <w:szCs w:val="24"/>
        </w:rPr>
        <w:t>Endorsed an application and acknowledged the external funding stream associated with this, to become the Host for the Lancashire Time to Change Hub and support the Time to Change social movement to end the stigma and discrimination experienced by people with mental health problems</w:t>
      </w:r>
    </w:p>
    <w:p w:rsidR="00D26982" w:rsidRPr="00D26982" w:rsidRDefault="00D26982" w:rsidP="00D26982">
      <w:pPr>
        <w:pStyle w:val="ListParagraph"/>
        <w:numPr>
          <w:ilvl w:val="0"/>
          <w:numId w:val="4"/>
        </w:numPr>
        <w:ind w:left="1800"/>
        <w:jc w:val="both"/>
        <w:rPr>
          <w:rFonts w:cs="Arial"/>
          <w:color w:val="000000"/>
          <w:szCs w:val="24"/>
        </w:rPr>
      </w:pPr>
      <w:r w:rsidRPr="00D26982">
        <w:rPr>
          <w:rFonts w:cs="Arial"/>
          <w:color w:val="000000"/>
          <w:szCs w:val="24"/>
        </w:rPr>
        <w:t xml:space="preserve">Agreed to oversee the local Hub Partnership and uphold the responsibilities of the Host as described </w:t>
      </w:r>
    </w:p>
    <w:p w:rsidR="00D26982" w:rsidRPr="00D26982" w:rsidRDefault="00D26982" w:rsidP="00D26982">
      <w:pPr>
        <w:pStyle w:val="ListParagraph"/>
        <w:numPr>
          <w:ilvl w:val="0"/>
          <w:numId w:val="4"/>
        </w:numPr>
        <w:ind w:left="1800"/>
        <w:jc w:val="both"/>
        <w:rPr>
          <w:rFonts w:cs="Arial"/>
          <w:color w:val="000000"/>
          <w:szCs w:val="24"/>
        </w:rPr>
      </w:pPr>
      <w:r w:rsidRPr="00D26982">
        <w:rPr>
          <w:rFonts w:cs="Arial"/>
          <w:color w:val="000000"/>
          <w:szCs w:val="24"/>
        </w:rPr>
        <w:t>Nominated and endorsed the organisation proposed to fulfil the role of the Hub Co-ordinator</w:t>
      </w:r>
    </w:p>
    <w:p w:rsidR="00D26982" w:rsidRPr="00D26982" w:rsidRDefault="00D26982" w:rsidP="00D26982">
      <w:pPr>
        <w:pStyle w:val="ListParagraph"/>
        <w:numPr>
          <w:ilvl w:val="0"/>
          <w:numId w:val="4"/>
        </w:numPr>
        <w:ind w:left="1800"/>
        <w:jc w:val="both"/>
        <w:rPr>
          <w:rFonts w:cs="Arial"/>
          <w:color w:val="000000"/>
          <w:szCs w:val="24"/>
        </w:rPr>
      </w:pPr>
      <w:r w:rsidRPr="00D26982">
        <w:rPr>
          <w:rFonts w:cs="Arial"/>
          <w:color w:val="000000"/>
          <w:szCs w:val="24"/>
        </w:rPr>
        <w:t>Delegated the responsibility for submitting the application to the Chair of Lancashire Health and Wellbeing Board, in consultation with the Director of Public Health and Wellbeing.</w:t>
      </w:r>
    </w:p>
    <w:p w:rsidR="00D26982" w:rsidRDefault="00D26982" w:rsidP="00D26982">
      <w:pPr>
        <w:spacing w:after="0"/>
        <w:jc w:val="both"/>
        <w:rPr>
          <w:rFonts w:ascii="Arial" w:hAnsi="Arial" w:cs="Arial"/>
          <w:sz w:val="24"/>
          <w:szCs w:val="24"/>
        </w:rPr>
      </w:pPr>
    </w:p>
    <w:p w:rsidR="00DF4C93" w:rsidRDefault="00DF4C93" w:rsidP="00D26982">
      <w:pPr>
        <w:spacing w:after="0"/>
        <w:jc w:val="both"/>
        <w:rPr>
          <w:rFonts w:ascii="Arial" w:hAnsi="Arial" w:cs="Arial"/>
          <w:b/>
          <w:sz w:val="24"/>
          <w:szCs w:val="24"/>
        </w:rPr>
      </w:pPr>
      <w:r>
        <w:rPr>
          <w:rFonts w:ascii="Arial" w:hAnsi="Arial" w:cs="Arial"/>
          <w:b/>
          <w:sz w:val="24"/>
          <w:szCs w:val="24"/>
        </w:rPr>
        <w:t>Lancashire Special Educational Needs and Disabilities (SEND) Partnership – Update on the Implementation of the Written Statement of Action</w:t>
      </w:r>
    </w:p>
    <w:p w:rsidR="00DF4C93" w:rsidRDefault="00DF4C93" w:rsidP="00D26982">
      <w:pPr>
        <w:spacing w:after="0"/>
        <w:jc w:val="both"/>
        <w:rPr>
          <w:rFonts w:ascii="Arial" w:hAnsi="Arial" w:cs="Arial"/>
          <w:b/>
          <w:sz w:val="24"/>
          <w:szCs w:val="24"/>
        </w:rPr>
      </w:pPr>
    </w:p>
    <w:p w:rsidR="00DF4C93" w:rsidRPr="006C6BBF" w:rsidRDefault="006C6BBF" w:rsidP="00D26982">
      <w:pPr>
        <w:spacing w:after="0"/>
        <w:jc w:val="both"/>
        <w:rPr>
          <w:rFonts w:ascii="Arial" w:hAnsi="Arial" w:cs="Arial"/>
          <w:sz w:val="24"/>
          <w:szCs w:val="24"/>
        </w:rPr>
      </w:pPr>
      <w:r w:rsidRPr="006C6BBF">
        <w:rPr>
          <w:rFonts w:ascii="Arial" w:hAnsi="Arial" w:cs="Arial"/>
          <w:sz w:val="24"/>
          <w:szCs w:val="24"/>
        </w:rPr>
        <w:t xml:space="preserve">Summary of progress </w:t>
      </w:r>
      <w:r>
        <w:rPr>
          <w:rFonts w:ascii="Arial" w:hAnsi="Arial" w:cs="Arial"/>
          <w:sz w:val="24"/>
          <w:szCs w:val="24"/>
        </w:rPr>
        <w:t>on the immediate priorities for action and the implementation of these actions since the last update received in July 2018.</w:t>
      </w:r>
    </w:p>
    <w:p w:rsidR="00D26982" w:rsidRDefault="00D26982" w:rsidP="00D26982">
      <w:pPr>
        <w:spacing w:after="0"/>
        <w:jc w:val="both"/>
        <w:rPr>
          <w:rFonts w:ascii="Arial" w:hAnsi="Arial" w:cs="Arial"/>
          <w:b/>
          <w:sz w:val="24"/>
          <w:szCs w:val="24"/>
        </w:rPr>
      </w:pPr>
    </w:p>
    <w:p w:rsidR="006C6BBF" w:rsidRPr="006C6BBF" w:rsidRDefault="006C6BBF" w:rsidP="006C6BBF">
      <w:pPr>
        <w:spacing w:after="0"/>
        <w:jc w:val="both"/>
        <w:rPr>
          <w:rFonts w:ascii="Arial" w:hAnsi="Arial" w:cs="Arial"/>
          <w:sz w:val="24"/>
          <w:szCs w:val="24"/>
        </w:rPr>
      </w:pPr>
      <w:r w:rsidRPr="006C6BBF">
        <w:rPr>
          <w:rFonts w:ascii="Arial" w:hAnsi="Arial" w:cs="Arial"/>
          <w:b/>
          <w:sz w:val="24"/>
          <w:szCs w:val="24"/>
        </w:rPr>
        <w:t>Resolved:</w:t>
      </w:r>
      <w:r w:rsidRPr="006C6BBF">
        <w:rPr>
          <w:rFonts w:ascii="Arial" w:hAnsi="Arial" w:cs="Arial"/>
          <w:b/>
          <w:sz w:val="24"/>
          <w:szCs w:val="24"/>
        </w:rPr>
        <w:tab/>
      </w:r>
      <w:r w:rsidRPr="006C6BBF">
        <w:rPr>
          <w:rFonts w:ascii="Arial" w:hAnsi="Arial" w:cs="Arial"/>
          <w:sz w:val="24"/>
          <w:szCs w:val="24"/>
        </w:rPr>
        <w:t>That the Health and Wellbeing Board:</w:t>
      </w:r>
    </w:p>
    <w:p w:rsidR="006C6BBF" w:rsidRPr="006C6BBF" w:rsidRDefault="006C6BBF" w:rsidP="006C6BBF">
      <w:pPr>
        <w:spacing w:after="0"/>
        <w:jc w:val="both"/>
        <w:rPr>
          <w:rFonts w:ascii="Arial" w:hAnsi="Arial" w:cs="Arial"/>
          <w:sz w:val="24"/>
          <w:szCs w:val="24"/>
        </w:rPr>
      </w:pPr>
      <w:r w:rsidRPr="006C6BBF">
        <w:rPr>
          <w:rFonts w:ascii="Arial" w:hAnsi="Arial" w:cs="Arial"/>
          <w:sz w:val="24"/>
          <w:szCs w:val="24"/>
        </w:rPr>
        <w:t xml:space="preserve"> </w:t>
      </w:r>
    </w:p>
    <w:p w:rsidR="006C6BBF" w:rsidRPr="006C6BBF" w:rsidRDefault="006C6BBF" w:rsidP="006C6BBF">
      <w:pPr>
        <w:pStyle w:val="ListParagraph"/>
        <w:numPr>
          <w:ilvl w:val="0"/>
          <w:numId w:val="5"/>
        </w:numPr>
        <w:ind w:left="1800"/>
        <w:jc w:val="both"/>
        <w:rPr>
          <w:rFonts w:cs="Arial"/>
          <w:szCs w:val="24"/>
        </w:rPr>
      </w:pPr>
      <w:r w:rsidRPr="006C6BBF">
        <w:rPr>
          <w:rFonts w:cs="Arial"/>
          <w:szCs w:val="24"/>
        </w:rPr>
        <w:t>Noted the progress of delivery on the written statement of action.</w:t>
      </w:r>
    </w:p>
    <w:p w:rsidR="006C6BBF" w:rsidRPr="006C6BBF" w:rsidRDefault="006C6BBF" w:rsidP="006C6BBF">
      <w:pPr>
        <w:pStyle w:val="ListParagraph"/>
        <w:numPr>
          <w:ilvl w:val="0"/>
          <w:numId w:val="5"/>
        </w:numPr>
        <w:ind w:left="1800"/>
        <w:jc w:val="both"/>
        <w:rPr>
          <w:rFonts w:cs="Arial"/>
          <w:szCs w:val="24"/>
        </w:rPr>
      </w:pPr>
      <w:r w:rsidRPr="006C6BBF">
        <w:rPr>
          <w:rFonts w:cs="Arial"/>
          <w:szCs w:val="24"/>
        </w:rPr>
        <w:t>Received an update on progress at the November Board meeting.</w:t>
      </w:r>
    </w:p>
    <w:p w:rsidR="00D87BC3" w:rsidRDefault="006C6BBF" w:rsidP="00D87BC3">
      <w:pPr>
        <w:pStyle w:val="ListParagraph"/>
        <w:numPr>
          <w:ilvl w:val="0"/>
          <w:numId w:val="5"/>
        </w:numPr>
        <w:ind w:left="1800"/>
        <w:jc w:val="both"/>
        <w:rPr>
          <w:rFonts w:cs="Arial"/>
          <w:szCs w:val="24"/>
        </w:rPr>
      </w:pPr>
      <w:r w:rsidRPr="006C6BBF">
        <w:rPr>
          <w:rFonts w:cs="Arial"/>
          <w:szCs w:val="24"/>
        </w:rPr>
        <w:t>Noted that Adrian Leather, would link in with John Readman and Sian Rees with regards engagement and wider partners.</w:t>
      </w:r>
    </w:p>
    <w:p w:rsidR="00B44A3A" w:rsidRDefault="00B44A3A" w:rsidP="006C6BBF">
      <w:pPr>
        <w:spacing w:after="0"/>
        <w:jc w:val="both"/>
        <w:rPr>
          <w:rFonts w:cs="Arial"/>
          <w:szCs w:val="24"/>
        </w:rPr>
      </w:pPr>
    </w:p>
    <w:p w:rsidR="006C6BBF" w:rsidRPr="006C6BBF" w:rsidRDefault="006C6BBF" w:rsidP="006C6BBF">
      <w:pPr>
        <w:spacing w:after="0"/>
        <w:jc w:val="both"/>
        <w:rPr>
          <w:rFonts w:ascii="Arial" w:hAnsi="Arial" w:cs="Arial"/>
          <w:b/>
          <w:sz w:val="24"/>
          <w:szCs w:val="24"/>
        </w:rPr>
      </w:pPr>
      <w:r w:rsidRPr="006C6BBF">
        <w:rPr>
          <w:rFonts w:ascii="Arial" w:hAnsi="Arial" w:cs="Arial"/>
          <w:b/>
          <w:sz w:val="24"/>
          <w:szCs w:val="24"/>
        </w:rPr>
        <w:t>Lancashire Safeguarding Boards Annual Report 2017/18</w:t>
      </w:r>
    </w:p>
    <w:p w:rsidR="006C6BBF" w:rsidRDefault="006C6BBF" w:rsidP="006C6BBF">
      <w:pPr>
        <w:spacing w:after="0"/>
        <w:jc w:val="both"/>
        <w:rPr>
          <w:rFonts w:ascii="Arial" w:hAnsi="Arial" w:cs="Arial"/>
          <w:b/>
          <w:sz w:val="24"/>
          <w:szCs w:val="24"/>
        </w:rPr>
      </w:pPr>
    </w:p>
    <w:p w:rsidR="006C6BBF" w:rsidRDefault="006C6BBF" w:rsidP="006C6BBF">
      <w:pPr>
        <w:pStyle w:val="BodyText"/>
        <w:kinsoku w:val="0"/>
        <w:overflowPunct w:val="0"/>
        <w:ind w:right="18"/>
        <w:jc w:val="both"/>
      </w:pPr>
      <w:r>
        <w:t xml:space="preserve">Overview of the points of progress and highlights </w:t>
      </w:r>
      <w:r w:rsidR="00A60225">
        <w:t xml:space="preserve">with the reports </w:t>
      </w:r>
      <w:r>
        <w:t>specifically for the Health and Wellbeing Board.</w:t>
      </w:r>
    </w:p>
    <w:p w:rsidR="006C6BBF" w:rsidRPr="006C6BBF" w:rsidRDefault="006C6BBF" w:rsidP="006C6BBF">
      <w:pPr>
        <w:spacing w:after="0"/>
        <w:jc w:val="both"/>
        <w:rPr>
          <w:rFonts w:ascii="Arial" w:hAnsi="Arial" w:cs="Arial"/>
          <w:sz w:val="24"/>
          <w:szCs w:val="24"/>
        </w:rPr>
      </w:pPr>
    </w:p>
    <w:p w:rsidR="006C6BBF" w:rsidRPr="006C6BBF" w:rsidRDefault="006C6BBF" w:rsidP="006C6BBF">
      <w:pPr>
        <w:spacing w:after="0"/>
        <w:jc w:val="both"/>
        <w:rPr>
          <w:rFonts w:ascii="Arial" w:hAnsi="Arial" w:cs="Arial"/>
          <w:sz w:val="24"/>
          <w:szCs w:val="24"/>
        </w:rPr>
      </w:pPr>
      <w:r w:rsidRPr="006C6BBF">
        <w:rPr>
          <w:rFonts w:ascii="Arial" w:hAnsi="Arial" w:cs="Arial"/>
          <w:b/>
          <w:sz w:val="24"/>
          <w:szCs w:val="24"/>
        </w:rPr>
        <w:t>Resolved:</w:t>
      </w:r>
      <w:r w:rsidRPr="006C6BBF">
        <w:rPr>
          <w:rFonts w:ascii="Arial" w:hAnsi="Arial" w:cs="Arial"/>
          <w:b/>
          <w:sz w:val="24"/>
          <w:szCs w:val="24"/>
        </w:rPr>
        <w:tab/>
      </w:r>
      <w:r w:rsidRPr="006C6BBF">
        <w:rPr>
          <w:rFonts w:ascii="Arial" w:hAnsi="Arial" w:cs="Arial"/>
          <w:sz w:val="24"/>
          <w:szCs w:val="24"/>
        </w:rPr>
        <w:t>That the Health and Wellbeing Board:</w:t>
      </w:r>
    </w:p>
    <w:p w:rsidR="006C6BBF" w:rsidRPr="006C6BBF" w:rsidRDefault="006C6BBF" w:rsidP="006C6BBF">
      <w:pPr>
        <w:spacing w:after="0"/>
        <w:jc w:val="both"/>
        <w:rPr>
          <w:rFonts w:ascii="Arial" w:hAnsi="Arial" w:cs="Arial"/>
          <w:sz w:val="24"/>
          <w:szCs w:val="24"/>
        </w:rPr>
      </w:pPr>
    </w:p>
    <w:p w:rsidR="006C6BBF" w:rsidRPr="006C6BBF" w:rsidRDefault="006C6BBF" w:rsidP="006C6BBF">
      <w:pPr>
        <w:numPr>
          <w:ilvl w:val="0"/>
          <w:numId w:val="6"/>
        </w:numPr>
        <w:spacing w:after="0" w:line="240" w:lineRule="auto"/>
        <w:ind w:left="1843" w:hanging="425"/>
        <w:jc w:val="both"/>
        <w:rPr>
          <w:rFonts w:ascii="Arial" w:hAnsi="Arial" w:cs="Arial"/>
          <w:sz w:val="24"/>
          <w:szCs w:val="24"/>
        </w:rPr>
      </w:pPr>
      <w:r w:rsidRPr="006C6BBF">
        <w:rPr>
          <w:rFonts w:ascii="Arial" w:hAnsi="Arial" w:cs="Arial"/>
          <w:sz w:val="24"/>
          <w:szCs w:val="24"/>
        </w:rPr>
        <w:t>Noted the contents of the report.</w:t>
      </w:r>
    </w:p>
    <w:p w:rsidR="006C6BBF" w:rsidRPr="006C6BBF" w:rsidRDefault="006C6BBF" w:rsidP="006C6BBF">
      <w:pPr>
        <w:numPr>
          <w:ilvl w:val="0"/>
          <w:numId w:val="6"/>
        </w:numPr>
        <w:spacing w:after="0" w:line="240" w:lineRule="auto"/>
        <w:ind w:left="1843" w:hanging="425"/>
        <w:jc w:val="both"/>
        <w:rPr>
          <w:rFonts w:ascii="Arial" w:hAnsi="Arial" w:cs="Arial"/>
          <w:sz w:val="24"/>
          <w:szCs w:val="24"/>
        </w:rPr>
      </w:pPr>
      <w:r w:rsidRPr="006C6BBF">
        <w:rPr>
          <w:rFonts w:ascii="Arial" w:hAnsi="Arial" w:cs="Arial"/>
          <w:sz w:val="24"/>
          <w:szCs w:val="24"/>
        </w:rPr>
        <w:t>Commented on any key issues and consider the implications for the conduct of business.</w:t>
      </w:r>
    </w:p>
    <w:p w:rsidR="006C6BBF" w:rsidRPr="006C6BBF" w:rsidRDefault="006C6BBF" w:rsidP="006C6BBF">
      <w:pPr>
        <w:numPr>
          <w:ilvl w:val="0"/>
          <w:numId w:val="6"/>
        </w:numPr>
        <w:spacing w:after="0" w:line="240" w:lineRule="auto"/>
        <w:ind w:left="1843" w:hanging="425"/>
        <w:jc w:val="both"/>
        <w:rPr>
          <w:rFonts w:ascii="Arial" w:hAnsi="Arial" w:cs="Arial"/>
          <w:sz w:val="24"/>
          <w:szCs w:val="24"/>
        </w:rPr>
      </w:pPr>
      <w:r w:rsidRPr="006C6BBF">
        <w:rPr>
          <w:rFonts w:ascii="Arial" w:hAnsi="Arial" w:cs="Arial"/>
          <w:sz w:val="24"/>
          <w:szCs w:val="24"/>
        </w:rPr>
        <w:t>Louise Taylor and John Readman to report back at a future meeting on the key issues from the report and what the Lancashire Safeguarding Adults Board and Lancashire Safeguarding Children Board were doing with regards those issues.</w:t>
      </w:r>
    </w:p>
    <w:p w:rsidR="006C6BBF" w:rsidRDefault="006C6BBF" w:rsidP="006C6BBF">
      <w:pPr>
        <w:spacing w:after="0"/>
        <w:jc w:val="both"/>
        <w:rPr>
          <w:rFonts w:ascii="Arial" w:hAnsi="Arial" w:cs="Arial"/>
          <w:b/>
          <w:sz w:val="24"/>
          <w:szCs w:val="24"/>
        </w:rPr>
      </w:pPr>
    </w:p>
    <w:p w:rsidR="006C6BBF" w:rsidRDefault="006C6BBF" w:rsidP="006C6BBF">
      <w:pPr>
        <w:spacing w:after="0"/>
        <w:jc w:val="both"/>
        <w:rPr>
          <w:rFonts w:ascii="Arial" w:hAnsi="Arial" w:cs="Arial"/>
          <w:b/>
          <w:sz w:val="24"/>
          <w:szCs w:val="24"/>
        </w:rPr>
      </w:pPr>
      <w:r>
        <w:rPr>
          <w:rFonts w:ascii="Arial" w:hAnsi="Arial" w:cs="Arial"/>
          <w:b/>
          <w:sz w:val="24"/>
          <w:szCs w:val="24"/>
        </w:rPr>
        <w:t>Role of Lancashire Fire and Rescue Service on the Board</w:t>
      </w:r>
    </w:p>
    <w:p w:rsidR="006C6BBF" w:rsidRDefault="006C6BBF" w:rsidP="006C6BBF">
      <w:pPr>
        <w:spacing w:after="0"/>
        <w:jc w:val="both"/>
        <w:rPr>
          <w:rFonts w:ascii="Arial" w:hAnsi="Arial" w:cs="Arial"/>
          <w:b/>
          <w:sz w:val="24"/>
          <w:szCs w:val="24"/>
        </w:rPr>
      </w:pPr>
    </w:p>
    <w:p w:rsidR="006C6BBF" w:rsidRPr="006C6BBF" w:rsidRDefault="00A60225" w:rsidP="006C6BBF">
      <w:pPr>
        <w:jc w:val="both"/>
        <w:rPr>
          <w:rFonts w:ascii="Arial" w:hAnsi="Arial" w:cs="Arial"/>
          <w:sz w:val="24"/>
          <w:szCs w:val="24"/>
        </w:rPr>
      </w:pPr>
      <w:r>
        <w:rPr>
          <w:rFonts w:ascii="Arial" w:hAnsi="Arial" w:cs="Arial"/>
          <w:sz w:val="24"/>
          <w:szCs w:val="24"/>
        </w:rPr>
        <w:t>Summary of</w:t>
      </w:r>
      <w:r w:rsidR="006C6BBF" w:rsidRPr="006C6BBF">
        <w:rPr>
          <w:rFonts w:ascii="Arial" w:hAnsi="Arial" w:cs="Arial"/>
          <w:sz w:val="24"/>
          <w:szCs w:val="24"/>
        </w:rPr>
        <w:t xml:space="preserve"> Lancashire Fire and Rescue Service progress to date, and to explore further opportunities for the Service to work in partnership going forward.   </w:t>
      </w:r>
    </w:p>
    <w:p w:rsidR="00A60225" w:rsidRPr="00A60225" w:rsidRDefault="00A60225" w:rsidP="00A60225">
      <w:pPr>
        <w:spacing w:after="0"/>
        <w:jc w:val="both"/>
        <w:rPr>
          <w:rFonts w:ascii="Arial" w:hAnsi="Arial" w:cs="Arial"/>
          <w:sz w:val="24"/>
          <w:szCs w:val="24"/>
        </w:rPr>
      </w:pPr>
      <w:r w:rsidRPr="00A60225">
        <w:rPr>
          <w:rFonts w:ascii="Arial" w:hAnsi="Arial" w:cs="Arial"/>
          <w:b/>
          <w:sz w:val="24"/>
          <w:szCs w:val="24"/>
        </w:rPr>
        <w:t>Resolved:</w:t>
      </w:r>
      <w:r w:rsidRPr="00A60225">
        <w:rPr>
          <w:rFonts w:ascii="Arial" w:hAnsi="Arial" w:cs="Arial"/>
          <w:b/>
          <w:sz w:val="24"/>
          <w:szCs w:val="24"/>
        </w:rPr>
        <w:tab/>
      </w:r>
      <w:r w:rsidRPr="00A60225">
        <w:rPr>
          <w:rFonts w:ascii="Arial" w:hAnsi="Arial" w:cs="Arial"/>
          <w:sz w:val="24"/>
          <w:szCs w:val="24"/>
        </w:rPr>
        <w:t>That the Health and Wellbeing Board:</w:t>
      </w:r>
    </w:p>
    <w:p w:rsidR="00A60225" w:rsidRPr="00A60225" w:rsidRDefault="00A60225" w:rsidP="00A60225">
      <w:pPr>
        <w:spacing w:after="0"/>
        <w:jc w:val="both"/>
        <w:rPr>
          <w:rFonts w:ascii="Arial" w:hAnsi="Arial" w:cs="Arial"/>
          <w:sz w:val="24"/>
          <w:szCs w:val="24"/>
        </w:rPr>
      </w:pPr>
    </w:p>
    <w:p w:rsidR="00A60225" w:rsidRPr="00A60225" w:rsidRDefault="00A60225" w:rsidP="00A60225">
      <w:pPr>
        <w:pStyle w:val="ListParagraph"/>
        <w:numPr>
          <w:ilvl w:val="0"/>
          <w:numId w:val="7"/>
        </w:numPr>
        <w:ind w:left="1800"/>
        <w:jc w:val="both"/>
        <w:rPr>
          <w:rFonts w:cs="Arial"/>
          <w:szCs w:val="24"/>
        </w:rPr>
      </w:pPr>
      <w:r w:rsidRPr="00A60225">
        <w:rPr>
          <w:rFonts w:cs="Arial"/>
          <w:szCs w:val="24"/>
        </w:rPr>
        <w:t xml:space="preserve">Noted the preventative work which Lancashire Fire and Rescue Service currently undertake. </w:t>
      </w:r>
    </w:p>
    <w:p w:rsidR="00A60225" w:rsidRPr="00A60225" w:rsidRDefault="00A60225" w:rsidP="00A60225">
      <w:pPr>
        <w:pStyle w:val="ListParagraph"/>
        <w:numPr>
          <w:ilvl w:val="0"/>
          <w:numId w:val="7"/>
        </w:numPr>
        <w:ind w:left="1800"/>
        <w:jc w:val="both"/>
        <w:rPr>
          <w:rFonts w:cs="Arial"/>
          <w:szCs w:val="24"/>
        </w:rPr>
      </w:pPr>
      <w:r w:rsidRPr="00A60225">
        <w:rPr>
          <w:rFonts w:cs="Arial"/>
          <w:szCs w:val="24"/>
        </w:rPr>
        <w:t xml:space="preserve">Explored [where appropriate] opportunities for Lancashire Fire and Rescue, to undertake preventative work, in partnership, aimed at improving health and wellbeing outcomes across Lancashire. </w:t>
      </w:r>
    </w:p>
    <w:p w:rsidR="006C6BBF" w:rsidRDefault="006C6BBF" w:rsidP="006C6BBF">
      <w:pPr>
        <w:spacing w:after="0"/>
        <w:jc w:val="both"/>
        <w:rPr>
          <w:rFonts w:ascii="Arial" w:hAnsi="Arial" w:cs="Arial"/>
          <w:b/>
          <w:sz w:val="24"/>
          <w:szCs w:val="24"/>
        </w:rPr>
      </w:pPr>
    </w:p>
    <w:p w:rsidR="00B44A3A" w:rsidRDefault="00B44A3A" w:rsidP="006C6BBF">
      <w:pPr>
        <w:spacing w:after="0"/>
        <w:jc w:val="both"/>
        <w:rPr>
          <w:rFonts w:ascii="Arial" w:hAnsi="Arial" w:cs="Arial"/>
          <w:b/>
          <w:sz w:val="24"/>
          <w:szCs w:val="24"/>
        </w:rPr>
      </w:pPr>
    </w:p>
    <w:p w:rsidR="00B44A3A" w:rsidRDefault="00B44A3A" w:rsidP="006C6BBF">
      <w:pPr>
        <w:spacing w:after="0"/>
        <w:jc w:val="both"/>
        <w:rPr>
          <w:rFonts w:ascii="Arial" w:hAnsi="Arial" w:cs="Arial"/>
          <w:b/>
          <w:sz w:val="24"/>
          <w:szCs w:val="24"/>
        </w:rPr>
      </w:pPr>
    </w:p>
    <w:p w:rsidR="00B44A3A" w:rsidRPr="00B44A3A" w:rsidRDefault="00B44A3A" w:rsidP="00B44A3A">
      <w:pPr>
        <w:spacing w:after="0"/>
        <w:jc w:val="right"/>
        <w:rPr>
          <w:rFonts w:ascii="Arial" w:hAnsi="Arial" w:cs="Arial"/>
          <w:sz w:val="24"/>
          <w:szCs w:val="24"/>
        </w:rPr>
      </w:pPr>
      <w:r w:rsidRPr="00B44A3A">
        <w:rPr>
          <w:rFonts w:ascii="Arial" w:hAnsi="Arial" w:cs="Arial"/>
          <w:sz w:val="24"/>
          <w:szCs w:val="24"/>
        </w:rPr>
        <w:t>CC S Turner</w:t>
      </w:r>
    </w:p>
    <w:p w:rsidR="00B44A3A" w:rsidRPr="00B44A3A" w:rsidRDefault="00B44A3A" w:rsidP="00B44A3A">
      <w:pPr>
        <w:spacing w:after="0"/>
        <w:jc w:val="right"/>
        <w:rPr>
          <w:rFonts w:ascii="Arial" w:hAnsi="Arial" w:cs="Arial"/>
          <w:sz w:val="24"/>
          <w:szCs w:val="24"/>
        </w:rPr>
      </w:pPr>
      <w:bookmarkStart w:id="0" w:name="_GoBack"/>
      <w:bookmarkEnd w:id="0"/>
      <w:r w:rsidRPr="00B44A3A">
        <w:rPr>
          <w:rFonts w:ascii="Arial" w:hAnsi="Arial" w:cs="Arial"/>
          <w:sz w:val="24"/>
          <w:szCs w:val="24"/>
        </w:rPr>
        <w:t>Chair</w:t>
      </w:r>
    </w:p>
    <w:sectPr w:rsidR="00B44A3A" w:rsidRPr="00B44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86894"/>
    <w:multiLevelType w:val="hybridMultilevel"/>
    <w:tmpl w:val="6B04D7F4"/>
    <w:lvl w:ilvl="0" w:tplc="FB627C7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7541070E"/>
    <w:multiLevelType w:val="hybridMultilevel"/>
    <w:tmpl w:val="4A40DDB8"/>
    <w:lvl w:ilvl="0" w:tplc="FFFFFFFF">
      <w:start w:val="1"/>
      <w:numFmt w:val="lowerRoman"/>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2" w15:restartNumberingAfterBreak="0">
    <w:nsid w:val="75410710"/>
    <w:multiLevelType w:val="hybridMultilevel"/>
    <w:tmpl w:val="5EE85C18"/>
    <w:lvl w:ilvl="0" w:tplc="FFFFFFFF">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75410712"/>
    <w:multiLevelType w:val="hybridMultilevel"/>
    <w:tmpl w:val="5ADE5D38"/>
    <w:lvl w:ilvl="0" w:tplc="FFFFFFFF">
      <w:start w:val="1"/>
      <w:numFmt w:val="lowerRoman"/>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4" w15:restartNumberingAfterBreak="0">
    <w:nsid w:val="75410714"/>
    <w:multiLevelType w:val="hybridMultilevel"/>
    <w:tmpl w:val="26FC122A"/>
    <w:lvl w:ilvl="0" w:tplc="FFFFFFFF">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75410716"/>
    <w:multiLevelType w:val="hybridMultilevel"/>
    <w:tmpl w:val="B6DEFE8E"/>
    <w:lvl w:ilvl="0" w:tplc="FFFFFFFF">
      <w:start w:val="1"/>
      <w:numFmt w:val="lowerRoman"/>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6" w15:restartNumberingAfterBreak="0">
    <w:nsid w:val="75410718"/>
    <w:multiLevelType w:val="hybridMultilevel"/>
    <w:tmpl w:val="20EE8CA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7541071A"/>
    <w:multiLevelType w:val="hybridMultilevel"/>
    <w:tmpl w:val="D5884AEE"/>
    <w:lvl w:ilvl="0" w:tplc="FFFFFFFF">
      <w:start w:val="1"/>
      <w:numFmt w:val="lowerRoman"/>
      <w:lvlText w:val="%1)"/>
      <w:lvlJc w:val="lef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C3"/>
    <w:rsid w:val="00270F10"/>
    <w:rsid w:val="00462747"/>
    <w:rsid w:val="00464DA6"/>
    <w:rsid w:val="00527B39"/>
    <w:rsid w:val="006C6BBF"/>
    <w:rsid w:val="007F285A"/>
    <w:rsid w:val="00A60225"/>
    <w:rsid w:val="00B44A3A"/>
    <w:rsid w:val="00D26982"/>
    <w:rsid w:val="00D87BC3"/>
    <w:rsid w:val="00DF4C93"/>
    <w:rsid w:val="00E24B91"/>
    <w:rsid w:val="00F02938"/>
    <w:rsid w:val="00FD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27253-815A-4B70-B0C6-DAE7B2E7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BC3"/>
    <w:rPr>
      <w:color w:val="0563C1" w:themeColor="hyperlink"/>
      <w:u w:val="single"/>
    </w:rPr>
  </w:style>
  <w:style w:type="paragraph" w:styleId="ListParagraph">
    <w:name w:val="List Paragraph"/>
    <w:basedOn w:val="Normal"/>
    <w:uiPriority w:val="34"/>
    <w:qFormat/>
    <w:rsid w:val="00527B39"/>
    <w:pPr>
      <w:spacing w:after="0" w:line="240" w:lineRule="auto"/>
      <w:ind w:left="720"/>
    </w:pPr>
    <w:rPr>
      <w:rFonts w:ascii="Arial" w:eastAsia="Times New Roman" w:hAnsi="Arial" w:cs="Times New Roman"/>
      <w:bCs/>
      <w:sz w:val="24"/>
      <w:szCs w:val="20"/>
    </w:rPr>
  </w:style>
  <w:style w:type="paragraph" w:styleId="BodyText">
    <w:name w:val="Body Text"/>
    <w:basedOn w:val="Normal"/>
    <w:link w:val="BodyTextChar"/>
    <w:semiHidden/>
    <w:unhideWhenUsed/>
    <w:rsid w:val="006C6BBF"/>
    <w:pPr>
      <w:spacing w:after="0" w:line="240" w:lineRule="auto"/>
    </w:pPr>
    <w:rPr>
      <w:rFonts w:ascii="Arial" w:eastAsia="Times New Roman" w:hAnsi="Arial" w:cs="Times New Roman"/>
      <w:bCs/>
      <w:sz w:val="24"/>
      <w:szCs w:val="20"/>
    </w:rPr>
  </w:style>
  <w:style w:type="character" w:customStyle="1" w:styleId="BodyTextChar">
    <w:name w:val="Body Text Char"/>
    <w:basedOn w:val="DefaultParagraphFont"/>
    <w:link w:val="BodyText"/>
    <w:semiHidden/>
    <w:rsid w:val="006C6BBF"/>
    <w:rPr>
      <w:rFonts w:ascii="Arial" w:eastAsia="Times New Roman" w:hAnsi="Arial"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627370">
      <w:bodyDiv w:val="1"/>
      <w:marLeft w:val="0"/>
      <w:marRight w:val="0"/>
      <w:marTop w:val="0"/>
      <w:marBottom w:val="0"/>
      <w:divBdr>
        <w:top w:val="none" w:sz="0" w:space="0" w:color="auto"/>
        <w:left w:val="none" w:sz="0" w:space="0" w:color="auto"/>
        <w:bottom w:val="none" w:sz="0" w:space="0" w:color="auto"/>
        <w:right w:val="none" w:sz="0" w:space="0" w:color="auto"/>
      </w:divBdr>
    </w:div>
    <w:div w:id="1033381853">
      <w:bodyDiv w:val="1"/>
      <w:marLeft w:val="0"/>
      <w:marRight w:val="0"/>
      <w:marTop w:val="0"/>
      <w:marBottom w:val="0"/>
      <w:divBdr>
        <w:top w:val="none" w:sz="0" w:space="0" w:color="auto"/>
        <w:left w:val="none" w:sz="0" w:space="0" w:color="auto"/>
        <w:bottom w:val="none" w:sz="0" w:space="0" w:color="auto"/>
        <w:right w:val="none" w:sz="0" w:space="0" w:color="auto"/>
      </w:divBdr>
    </w:div>
    <w:div w:id="1061250662">
      <w:bodyDiv w:val="1"/>
      <w:marLeft w:val="0"/>
      <w:marRight w:val="0"/>
      <w:marTop w:val="0"/>
      <w:marBottom w:val="0"/>
      <w:divBdr>
        <w:top w:val="none" w:sz="0" w:space="0" w:color="auto"/>
        <w:left w:val="none" w:sz="0" w:space="0" w:color="auto"/>
        <w:bottom w:val="none" w:sz="0" w:space="0" w:color="auto"/>
        <w:right w:val="none" w:sz="0" w:space="0" w:color="auto"/>
      </w:divBdr>
    </w:div>
    <w:div w:id="1281844032">
      <w:bodyDiv w:val="1"/>
      <w:marLeft w:val="0"/>
      <w:marRight w:val="0"/>
      <w:marTop w:val="0"/>
      <w:marBottom w:val="0"/>
      <w:divBdr>
        <w:top w:val="none" w:sz="0" w:space="0" w:color="auto"/>
        <w:left w:val="none" w:sz="0" w:space="0" w:color="auto"/>
        <w:bottom w:val="none" w:sz="0" w:space="0" w:color="auto"/>
        <w:right w:val="none" w:sz="0" w:space="0" w:color="auto"/>
      </w:divBdr>
    </w:div>
    <w:div w:id="1535341350">
      <w:bodyDiv w:val="1"/>
      <w:marLeft w:val="0"/>
      <w:marRight w:val="0"/>
      <w:marTop w:val="0"/>
      <w:marBottom w:val="0"/>
      <w:divBdr>
        <w:top w:val="none" w:sz="0" w:space="0" w:color="auto"/>
        <w:left w:val="none" w:sz="0" w:space="0" w:color="auto"/>
        <w:bottom w:val="none" w:sz="0" w:space="0" w:color="auto"/>
        <w:right w:val="none" w:sz="0" w:space="0" w:color="auto"/>
      </w:divBdr>
    </w:div>
    <w:div w:id="1672176916">
      <w:bodyDiv w:val="1"/>
      <w:marLeft w:val="0"/>
      <w:marRight w:val="0"/>
      <w:marTop w:val="0"/>
      <w:marBottom w:val="0"/>
      <w:divBdr>
        <w:top w:val="none" w:sz="0" w:space="0" w:color="auto"/>
        <w:left w:val="none" w:sz="0" w:space="0" w:color="auto"/>
        <w:bottom w:val="none" w:sz="0" w:space="0" w:color="auto"/>
        <w:right w:val="none" w:sz="0" w:space="0" w:color="auto"/>
      </w:divBdr>
    </w:div>
    <w:div w:id="173343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ieListMeetings.aspx?CommitteeId=8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Sam</dc:creator>
  <cp:keywords/>
  <dc:description/>
  <cp:lastModifiedBy>Gorman, Dave</cp:lastModifiedBy>
  <cp:revision>4</cp:revision>
  <dcterms:created xsi:type="dcterms:W3CDTF">2018-10-02T10:29:00Z</dcterms:created>
  <dcterms:modified xsi:type="dcterms:W3CDTF">2018-10-05T11:05:00Z</dcterms:modified>
</cp:coreProperties>
</file>